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80" w:rsidRDefault="00292080" w:rsidP="00355D9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414882" w:rsidRPr="00414882" w:rsidRDefault="00414882" w:rsidP="00355D9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There are a number of occupancy and head count reports and transactions in ARCHIBUS that might sound very similar.  The following document should serve to clarify these transactions and give you a better understanding of the data.</w:t>
      </w:r>
    </w:p>
    <w:p w:rsidR="00414882" w:rsidRDefault="00414882" w:rsidP="00355D9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414882" w:rsidRDefault="00414882" w:rsidP="00355D9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5734C3" w:rsidRDefault="00821C43" w:rsidP="00355D9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1:  </w:t>
      </w:r>
      <w:r w:rsidR="005734C3" w:rsidRPr="005734C3">
        <w:rPr>
          <w:rFonts w:ascii="Calibri" w:eastAsia="Times New Roman" w:hAnsi="Calibri" w:cs="Times New Roman"/>
          <w:b/>
          <w:color w:val="000000"/>
        </w:rPr>
        <w:t>View Available Rooms</w:t>
      </w:r>
      <w:r w:rsidR="00AC189C">
        <w:rPr>
          <w:rFonts w:ascii="Calibri" w:eastAsia="Times New Roman" w:hAnsi="Calibri" w:cs="Times New Roman"/>
          <w:b/>
          <w:color w:val="000000"/>
        </w:rPr>
        <w:t xml:space="preserve"> </w:t>
      </w:r>
      <w:r w:rsidR="00292080">
        <w:rPr>
          <w:rFonts w:ascii="Calibri" w:eastAsia="Times New Roman" w:hAnsi="Calibri" w:cs="Times New Roman"/>
          <w:b/>
          <w:color w:val="000000"/>
        </w:rPr>
        <w:t>(</w:t>
      </w:r>
      <w:r w:rsidR="00AC189C">
        <w:rPr>
          <w:rFonts w:ascii="Calibri" w:eastAsia="Times New Roman" w:hAnsi="Calibri" w:cs="Times New Roman"/>
          <w:b/>
          <w:color w:val="000000"/>
        </w:rPr>
        <w:t>by UT Occupancy Count</w:t>
      </w:r>
      <w:r w:rsidR="00292080">
        <w:rPr>
          <w:rFonts w:ascii="Calibri" w:eastAsia="Times New Roman" w:hAnsi="Calibri" w:cs="Times New Roman"/>
          <w:b/>
          <w:color w:val="000000"/>
        </w:rPr>
        <w:t>)</w:t>
      </w:r>
      <w:r w:rsidR="005734C3" w:rsidRPr="005734C3">
        <w:rPr>
          <w:rFonts w:ascii="Calibri" w:eastAsia="Times New Roman" w:hAnsi="Calibri" w:cs="Times New Roman"/>
          <w:b/>
          <w:color w:val="000000"/>
        </w:rPr>
        <w:t>:</w:t>
      </w:r>
    </w:p>
    <w:p w:rsidR="00821C43" w:rsidRDefault="00821C43" w:rsidP="00355D9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7F47E5" w:rsidRDefault="007F47E5" w:rsidP="00847FEF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tasks shows rooms with available capacity, that is, where the employee capacity of the room is currently greater than the number of employees occupying the room.</w:t>
      </w:r>
    </w:p>
    <w:p w:rsidR="007F47E5" w:rsidRDefault="007F47E5" w:rsidP="00847FEF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Restrictions:</w:t>
      </w:r>
    </w:p>
    <w:p w:rsidR="007F47E5" w:rsidRDefault="00847FEF" w:rsidP="007F47E5">
      <w:pPr>
        <w:pStyle w:val="ListParagraph"/>
        <w:numPr>
          <w:ilvl w:val="1"/>
          <w:numId w:val="8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There is a calculation in th</w:t>
      </w:r>
      <w:r w:rsidR="007F47E5">
        <w:rPr>
          <w:rFonts w:eastAsia="Times New Roman"/>
          <w:color w:val="000000"/>
        </w:rPr>
        <w:t xml:space="preserve">is task that tells it to show room records where employee capacity as indicated on the room record (i.e. </w:t>
      </w:r>
      <w:proofErr w:type="spellStart"/>
      <w:r>
        <w:rPr>
          <w:rFonts w:eastAsia="Times New Roman"/>
          <w:color w:val="000000"/>
        </w:rPr>
        <w:t>rm.cap_em</w:t>
      </w:r>
      <w:proofErr w:type="spellEnd"/>
      <w:r w:rsidR="007F47E5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is greater than the occupancy count</w:t>
      </w:r>
      <w:r w:rsidR="007F47E5">
        <w:rPr>
          <w:rFonts w:eastAsia="Times New Roman"/>
          <w:color w:val="000000"/>
        </w:rPr>
        <w:t xml:space="preserve"> of the room</w:t>
      </w:r>
      <w:r>
        <w:rPr>
          <w:rFonts w:eastAsia="Times New Roman"/>
          <w:color w:val="000000"/>
        </w:rPr>
        <w:t xml:space="preserve">.  </w:t>
      </w:r>
      <w:r w:rsidR="007F47E5">
        <w:rPr>
          <w:rFonts w:eastAsia="Times New Roman"/>
          <w:color w:val="000000"/>
        </w:rPr>
        <w:t>If a room has an employee capacity of 0 then it will be automatically excluded from the report results since 0 (i.e. the employee capacity) will never be greater than the occupancy, which should logically also be 0.</w:t>
      </w:r>
    </w:p>
    <w:p w:rsidR="00292080" w:rsidRDefault="00292080" w:rsidP="00292080">
      <w:pPr>
        <w:rPr>
          <w:rFonts w:eastAsia="Times New Roman"/>
          <w:color w:val="000000"/>
        </w:rPr>
      </w:pPr>
    </w:p>
    <w:p w:rsidR="00292080" w:rsidRDefault="00821C43" w:rsidP="0029208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2:  </w:t>
      </w:r>
      <w:r w:rsidR="00292080" w:rsidRPr="005734C3">
        <w:rPr>
          <w:rFonts w:ascii="Calibri" w:eastAsia="Times New Roman" w:hAnsi="Calibri" w:cs="Times New Roman"/>
          <w:b/>
          <w:color w:val="000000"/>
        </w:rPr>
        <w:t>View Assignable Vacant Rooms</w:t>
      </w:r>
      <w:r w:rsidR="00292080">
        <w:rPr>
          <w:rFonts w:ascii="Calibri" w:eastAsia="Times New Roman" w:hAnsi="Calibri" w:cs="Times New Roman"/>
          <w:b/>
          <w:color w:val="000000"/>
        </w:rPr>
        <w:t xml:space="preserve"> (by Headcount)</w:t>
      </w:r>
      <w:r w:rsidR="00292080" w:rsidRPr="005734C3">
        <w:rPr>
          <w:rFonts w:ascii="Calibri" w:eastAsia="Times New Roman" w:hAnsi="Calibri" w:cs="Times New Roman"/>
          <w:b/>
          <w:color w:val="000000"/>
        </w:rPr>
        <w:t>:</w:t>
      </w:r>
    </w:p>
    <w:p w:rsidR="00821C43" w:rsidRPr="005734C3" w:rsidRDefault="00821C43" w:rsidP="00292080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292080" w:rsidRDefault="00292080" w:rsidP="00292080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task shows rooms with employee capacity of 1 or </w:t>
      </w:r>
      <w:r w:rsidR="00E8327E">
        <w:rPr>
          <w:rFonts w:eastAsia="Times New Roman"/>
          <w:color w:val="000000"/>
        </w:rPr>
        <w:t>more</w:t>
      </w:r>
      <w:r>
        <w:rPr>
          <w:rFonts w:eastAsia="Times New Roman"/>
          <w:color w:val="000000"/>
        </w:rPr>
        <w:t xml:space="preserve"> where no one is </w:t>
      </w:r>
      <w:r w:rsidR="00E8327E">
        <w:rPr>
          <w:rFonts w:eastAsia="Times New Roman"/>
          <w:color w:val="000000"/>
        </w:rPr>
        <w:t xml:space="preserve">currently </w:t>
      </w:r>
      <w:r>
        <w:rPr>
          <w:rFonts w:eastAsia="Times New Roman"/>
          <w:color w:val="000000"/>
        </w:rPr>
        <w:t>occupying that room</w:t>
      </w:r>
      <w:bookmarkStart w:id="0" w:name="_GoBack"/>
      <w:bookmarkEnd w:id="0"/>
      <w:r>
        <w:rPr>
          <w:rFonts w:eastAsia="Times New Roman"/>
          <w:color w:val="000000"/>
        </w:rPr>
        <w:t>.</w:t>
      </w:r>
    </w:p>
    <w:p w:rsidR="00292080" w:rsidRDefault="00292080" w:rsidP="00292080">
      <w:pPr>
        <w:pStyle w:val="ListParagraph"/>
        <w:numPr>
          <w:ilvl w:val="0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Restrictions:</w:t>
      </w:r>
    </w:p>
    <w:p w:rsidR="00292080" w:rsidRDefault="00292080" w:rsidP="00292080">
      <w:pPr>
        <w:pStyle w:val="ListParagraph"/>
        <w:numPr>
          <w:ilvl w:val="1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Records from Room Category table (i.e. </w:t>
      </w:r>
      <w:proofErr w:type="spellStart"/>
      <w:r>
        <w:rPr>
          <w:rFonts w:eastAsia="Times New Roman"/>
          <w:color w:val="000000"/>
        </w:rPr>
        <w:t>rmcat</w:t>
      </w:r>
      <w:proofErr w:type="spellEnd"/>
      <w:r>
        <w:rPr>
          <w:rFonts w:eastAsia="Times New Roman"/>
          <w:color w:val="000000"/>
        </w:rPr>
        <w:t>) where the “Assignable?” field (i.e. occupiable) is equal to “1” or “Yes.”</w:t>
      </w:r>
    </w:p>
    <w:p w:rsidR="00292080" w:rsidRDefault="00292080" w:rsidP="00292080">
      <w:pPr>
        <w:pStyle w:val="ListParagraph"/>
        <w:numPr>
          <w:ilvl w:val="1"/>
          <w:numId w:val="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Room records with “0” in the “Employee Capacity” (i.e. </w:t>
      </w:r>
      <w:proofErr w:type="spellStart"/>
      <w:r>
        <w:rPr>
          <w:rFonts w:eastAsia="Times New Roman"/>
          <w:color w:val="000000"/>
        </w:rPr>
        <w:t>cap_em</w:t>
      </w:r>
      <w:proofErr w:type="spellEnd"/>
      <w:r>
        <w:rPr>
          <w:rFonts w:eastAsia="Times New Roman"/>
          <w:color w:val="000000"/>
        </w:rPr>
        <w:t xml:space="preserve">) field on the Rooms table (i.e. rm) are </w:t>
      </w:r>
      <w:r>
        <w:rPr>
          <w:rFonts w:eastAsia="Times New Roman"/>
          <w:i/>
          <w:color w:val="000000"/>
        </w:rPr>
        <w:t>excluded</w:t>
      </w:r>
      <w:r>
        <w:rPr>
          <w:rFonts w:eastAsia="Times New Roman"/>
          <w:color w:val="000000"/>
        </w:rPr>
        <w:t>.  Rooms with no capacity logically would be vacant, but should be excluded from this list as it gives a false indication of how much vacant square footage is available by including rooms where no employee would be located.</w:t>
      </w:r>
    </w:p>
    <w:p w:rsidR="00FD53B1" w:rsidRDefault="00FD53B1" w:rsidP="00FD53B1">
      <w:pPr>
        <w:rPr>
          <w:rFonts w:eastAsia="Times New Roman"/>
          <w:color w:val="000000"/>
        </w:rPr>
      </w:pPr>
    </w:p>
    <w:p w:rsidR="003A0B00" w:rsidRDefault="00A744C2" w:rsidP="00AA014C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Note:  </w:t>
      </w:r>
      <w:r w:rsidRPr="00A744C2">
        <w:rPr>
          <w:rFonts w:eastAsia="Times New Roman"/>
          <w:color w:val="000000"/>
        </w:rPr>
        <w:t>In both</w:t>
      </w:r>
      <w:r w:rsidR="00292080">
        <w:rPr>
          <w:rFonts w:eastAsia="Times New Roman"/>
          <w:color w:val="000000"/>
        </w:rPr>
        <w:t xml:space="preserve"> of these</w:t>
      </w:r>
      <w:r w:rsidRPr="00A744C2">
        <w:rPr>
          <w:rFonts w:eastAsia="Times New Roman"/>
          <w:color w:val="000000"/>
        </w:rPr>
        <w:t xml:space="preserve"> views, the occupancy</w:t>
      </w:r>
      <w:r w:rsidR="007F47E5">
        <w:rPr>
          <w:rFonts w:eastAsia="Times New Roman"/>
          <w:color w:val="000000"/>
        </w:rPr>
        <w:t xml:space="preserve"> numbers are calculated from the </w:t>
      </w:r>
      <w:r w:rsidR="00862F7D">
        <w:rPr>
          <w:rFonts w:eastAsia="Times New Roman"/>
          <w:color w:val="000000"/>
        </w:rPr>
        <w:t>custom UT</w:t>
      </w:r>
      <w:r w:rsidR="007F47E5">
        <w:rPr>
          <w:rFonts w:eastAsia="Times New Roman"/>
          <w:color w:val="000000"/>
        </w:rPr>
        <w:t xml:space="preserve"> Room Occupancy table (i.e. </w:t>
      </w:r>
      <w:r w:rsidRPr="00A744C2">
        <w:rPr>
          <w:rFonts w:eastAsia="Times New Roman"/>
          <w:color w:val="000000"/>
        </w:rPr>
        <w:t>ut_rmocc</w:t>
      </w:r>
      <w:r w:rsidR="007F47E5">
        <w:rPr>
          <w:rFonts w:eastAsia="Times New Roman"/>
          <w:color w:val="000000"/>
        </w:rPr>
        <w:t>)</w:t>
      </w:r>
      <w:r w:rsidRPr="00A744C2">
        <w:rPr>
          <w:rFonts w:eastAsia="Times New Roman"/>
          <w:color w:val="000000"/>
        </w:rPr>
        <w:t xml:space="preserve">.  This is ideal, as the </w:t>
      </w:r>
      <w:r w:rsidR="00793CE1">
        <w:rPr>
          <w:rFonts w:eastAsia="Times New Roman"/>
          <w:color w:val="000000"/>
        </w:rPr>
        <w:t xml:space="preserve">Room Occupancy </w:t>
      </w:r>
      <w:r w:rsidRPr="00A744C2">
        <w:rPr>
          <w:rFonts w:eastAsia="Times New Roman"/>
          <w:color w:val="000000"/>
        </w:rPr>
        <w:t xml:space="preserve">table contains </w:t>
      </w:r>
      <w:r w:rsidR="00793CE1">
        <w:rPr>
          <w:rFonts w:eastAsia="Times New Roman"/>
          <w:i/>
          <w:color w:val="000000"/>
        </w:rPr>
        <w:t>both</w:t>
      </w:r>
      <w:r w:rsidR="00793CE1">
        <w:rPr>
          <w:rFonts w:eastAsia="Times New Roman"/>
          <w:color w:val="000000"/>
        </w:rPr>
        <w:t xml:space="preserve"> primary and secondary office </w:t>
      </w:r>
      <w:r w:rsidRPr="00A744C2">
        <w:rPr>
          <w:rFonts w:eastAsia="Times New Roman"/>
          <w:color w:val="000000"/>
        </w:rPr>
        <w:t>locations</w:t>
      </w:r>
      <w:r w:rsidR="00793CE1">
        <w:rPr>
          <w:rFonts w:eastAsia="Times New Roman"/>
          <w:color w:val="000000"/>
        </w:rPr>
        <w:t>.  Therefore, you get an accurate count of all employees in a room, whether it be their primary office or a secondary locations.</w:t>
      </w:r>
      <w:r w:rsidR="001953ED">
        <w:rPr>
          <w:rFonts w:eastAsia="Times New Roman"/>
          <w:color w:val="000000"/>
        </w:rPr>
        <w:t xml:space="preserve">  There is an “Employee Count” field in the rooms table (i.e. </w:t>
      </w:r>
      <w:proofErr w:type="spellStart"/>
      <w:r w:rsidR="001953ED">
        <w:rPr>
          <w:rFonts w:eastAsia="Times New Roman"/>
          <w:color w:val="000000"/>
        </w:rPr>
        <w:t>rm.count_em</w:t>
      </w:r>
      <w:proofErr w:type="spellEnd"/>
      <w:r w:rsidR="001953ED">
        <w:rPr>
          <w:rFonts w:eastAsia="Times New Roman"/>
          <w:color w:val="000000"/>
        </w:rPr>
        <w:t xml:space="preserve">), but the values in that field are misleading as they </w:t>
      </w:r>
      <w:r w:rsidR="001953ED">
        <w:rPr>
          <w:rFonts w:eastAsia="Times New Roman"/>
          <w:i/>
          <w:color w:val="000000"/>
        </w:rPr>
        <w:t>only</w:t>
      </w:r>
      <w:r w:rsidR="001953ED">
        <w:rPr>
          <w:rFonts w:eastAsia="Times New Roman"/>
          <w:color w:val="000000"/>
        </w:rPr>
        <w:t xml:space="preserve"> take into account primary room assignments.</w:t>
      </w:r>
    </w:p>
    <w:p w:rsidR="00821C43" w:rsidRDefault="00821C43" w:rsidP="00AA014C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3:  Highlight Assignable Vacant Rooms (by Head Count):</w:t>
      </w:r>
    </w:p>
    <w:p w:rsidR="00821C43" w:rsidRPr="00D05130" w:rsidRDefault="00FD53B1" w:rsidP="00FD53B1">
      <w:pPr>
        <w:pStyle w:val="ListParagraph"/>
        <w:numPr>
          <w:ilvl w:val="0"/>
          <w:numId w:val="11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This is a floor-plan driven report, and therefore is only relevant for those buildings and floors for which drawings exist in the system.  </w:t>
      </w:r>
    </w:p>
    <w:p w:rsidR="00D05130" w:rsidRPr="00BD3F04" w:rsidRDefault="00BD3F04" w:rsidP="00FD53B1">
      <w:pPr>
        <w:pStyle w:val="ListParagraph"/>
        <w:numPr>
          <w:ilvl w:val="0"/>
          <w:numId w:val="11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This report will highlight rooms on a floor plan that fit the following criteria:</w:t>
      </w:r>
    </w:p>
    <w:p w:rsidR="00BD3F04" w:rsidRPr="00BD3F04" w:rsidRDefault="00BD3F04" w:rsidP="00BD3F04">
      <w:pPr>
        <w:pStyle w:val="ListParagraph"/>
        <w:numPr>
          <w:ilvl w:val="1"/>
          <w:numId w:val="11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The room is categorized as assignable (i.e. all rooms with a room category beginning with “01.xxx”)</w:t>
      </w:r>
    </w:p>
    <w:p w:rsidR="00BD3F04" w:rsidRPr="00FD53B1" w:rsidRDefault="007C2E64" w:rsidP="00BD3F04">
      <w:pPr>
        <w:pStyle w:val="ListParagraph"/>
        <w:numPr>
          <w:ilvl w:val="1"/>
          <w:numId w:val="11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The value of the “Occupancy Count” field (i.e. </w:t>
      </w:r>
      <w:proofErr w:type="spellStart"/>
      <w:r>
        <w:rPr>
          <w:rFonts w:eastAsia="Times New Roman"/>
          <w:color w:val="000000"/>
        </w:rPr>
        <w:t>count_em</w:t>
      </w:r>
      <w:proofErr w:type="spellEnd"/>
      <w:r>
        <w:rPr>
          <w:rFonts w:eastAsia="Times New Roman"/>
          <w:color w:val="000000"/>
        </w:rPr>
        <w:t xml:space="preserve">) is 0 in the </w:t>
      </w:r>
      <w:proofErr w:type="spellStart"/>
      <w:r>
        <w:rPr>
          <w:rFonts w:eastAsia="Times New Roman"/>
          <w:color w:val="000000"/>
        </w:rPr>
        <w:t>ut_occupancy_helper</w:t>
      </w:r>
      <w:proofErr w:type="spellEnd"/>
      <w:r>
        <w:rPr>
          <w:rFonts w:eastAsia="Times New Roman"/>
          <w:color w:val="000000"/>
        </w:rPr>
        <w:t xml:space="preserve"> table</w:t>
      </w:r>
      <w:r w:rsidR="003252BE">
        <w:rPr>
          <w:rFonts w:eastAsia="Times New Roman"/>
          <w:color w:val="000000"/>
        </w:rPr>
        <w:t xml:space="preserve"> (values for this table are fed by the ut_rmocc table)</w:t>
      </w:r>
    </w:p>
    <w:p w:rsidR="00FD53B1" w:rsidRPr="00FD53B1" w:rsidRDefault="00FD53B1" w:rsidP="00FD53B1">
      <w:pPr>
        <w:rPr>
          <w:rFonts w:eastAsia="Times New Roman"/>
          <w:b/>
          <w:color w:val="000000"/>
        </w:rPr>
      </w:pPr>
    </w:p>
    <w:p w:rsidR="00821C43" w:rsidRDefault="00821C43" w:rsidP="00821C43">
      <w:pPr>
        <w:rPr>
          <w:rFonts w:eastAsia="Times New Roman"/>
          <w:b/>
          <w:color w:val="000000"/>
        </w:rPr>
      </w:pPr>
      <w:r w:rsidRPr="00821C43">
        <w:rPr>
          <w:rFonts w:eastAsia="Times New Roman"/>
          <w:b/>
          <w:color w:val="000000"/>
        </w:rPr>
        <w:t>4:  Highlight Assignable Vacant Rooms (by Vacancy Flag):</w:t>
      </w:r>
    </w:p>
    <w:p w:rsidR="00821C43" w:rsidRPr="00FD53B1" w:rsidRDefault="00FD53B1" w:rsidP="00821C43">
      <w:pPr>
        <w:pStyle w:val="ListParagraph"/>
        <w:numPr>
          <w:ilvl w:val="0"/>
          <w:numId w:val="10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This is a floor-plan driven report, and therefore is only relevant for those buildings and floors for which drawings exist in the system.</w:t>
      </w:r>
    </w:p>
    <w:p w:rsidR="00FD53B1" w:rsidRPr="00FD53B1" w:rsidRDefault="00FD53B1" w:rsidP="00821C43">
      <w:pPr>
        <w:pStyle w:val="ListParagraph"/>
        <w:numPr>
          <w:ilvl w:val="0"/>
          <w:numId w:val="10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This report will highlight rooms on a floor plan that fit the following </w:t>
      </w:r>
      <w:r w:rsidR="000E10F8">
        <w:rPr>
          <w:rFonts w:eastAsia="Times New Roman"/>
          <w:color w:val="000000"/>
        </w:rPr>
        <w:t>criteria</w:t>
      </w:r>
      <w:r>
        <w:rPr>
          <w:rFonts w:eastAsia="Times New Roman"/>
          <w:color w:val="000000"/>
        </w:rPr>
        <w:t>:</w:t>
      </w:r>
    </w:p>
    <w:p w:rsidR="00FD53B1" w:rsidRPr="00FD53B1" w:rsidRDefault="00FD53B1" w:rsidP="00FD53B1">
      <w:pPr>
        <w:pStyle w:val="ListParagraph"/>
        <w:numPr>
          <w:ilvl w:val="1"/>
          <w:numId w:val="10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The room is categorized as assignable (i.e. all rooms with a room category beginning with “01.xxx”)</w:t>
      </w:r>
    </w:p>
    <w:p w:rsidR="00FD53B1" w:rsidRPr="000F5262" w:rsidRDefault="00FD53B1" w:rsidP="00FD53B1">
      <w:pPr>
        <w:pStyle w:val="ListParagraph"/>
        <w:numPr>
          <w:ilvl w:val="1"/>
          <w:numId w:val="10"/>
        </w:numP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The </w:t>
      </w:r>
      <w:r w:rsidR="00BD3F04">
        <w:rPr>
          <w:rFonts w:eastAsia="Times New Roman"/>
          <w:color w:val="000000"/>
        </w:rPr>
        <w:t>“Room Use”</w:t>
      </w:r>
      <w:r w:rsidR="009725CF">
        <w:rPr>
          <w:rFonts w:eastAsia="Times New Roman"/>
          <w:color w:val="000000"/>
        </w:rPr>
        <w:t xml:space="preserve"> code assigned to the room is “0210” (i.e. “Vacant”)</w:t>
      </w:r>
    </w:p>
    <w:p w:rsidR="000F5262" w:rsidRPr="00EA4264" w:rsidRDefault="000F5262" w:rsidP="000F5262">
      <w:pPr>
        <w:pStyle w:val="ListParagraph"/>
        <w:numPr>
          <w:ilvl w:val="0"/>
          <w:numId w:val="10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Note:  </w:t>
      </w:r>
      <w:r>
        <w:rPr>
          <w:rFonts w:eastAsia="Times New Roman"/>
          <w:color w:val="000000"/>
        </w:rPr>
        <w:t xml:space="preserve">this report does not take into account capacity or occupancy numbers.  The driver of “vacancy” in task is the assignment of the </w:t>
      </w:r>
      <w:r w:rsidR="00BD3F04">
        <w:rPr>
          <w:rFonts w:eastAsia="Times New Roman"/>
          <w:color w:val="000000"/>
        </w:rPr>
        <w:t>“Room Use”</w:t>
      </w:r>
      <w:r>
        <w:rPr>
          <w:rFonts w:eastAsia="Times New Roman"/>
          <w:color w:val="000000"/>
        </w:rPr>
        <w:t xml:space="preserve"> code</w:t>
      </w:r>
      <w:r w:rsidR="0060778F">
        <w:rPr>
          <w:rFonts w:eastAsia="Times New Roman"/>
          <w:color w:val="000000"/>
        </w:rPr>
        <w:t xml:space="preserve"> “0210” (i.e. “Vacant”)</w:t>
      </w:r>
      <w:r>
        <w:rPr>
          <w:rFonts w:eastAsia="Times New Roman"/>
          <w:color w:val="000000"/>
        </w:rPr>
        <w:t>.</w:t>
      </w:r>
    </w:p>
    <w:sectPr w:rsidR="000F5262" w:rsidRPr="00EA4264" w:rsidSect="005269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D4" w:rsidRDefault="001334D4" w:rsidP="00AE5014">
      <w:pPr>
        <w:spacing w:after="0" w:line="240" w:lineRule="auto"/>
      </w:pPr>
      <w:r>
        <w:separator/>
      </w:r>
    </w:p>
  </w:endnote>
  <w:endnote w:type="continuationSeparator" w:id="0">
    <w:p w:rsidR="001334D4" w:rsidRDefault="001334D4" w:rsidP="00AE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14" w:rsidRDefault="00A507B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414882">
      <w:rPr>
        <w:noProof/>
      </w:rPr>
      <w:t>September 11, 2014</w:t>
    </w:r>
    <w:r>
      <w:fldChar w:fldCharType="end"/>
    </w:r>
    <w:r w:rsidR="00526925">
      <w:ptab w:relativeTo="margin" w:alignment="center" w:leader="none"/>
    </w:r>
    <w:r w:rsidR="00526925">
      <w:ptab w:relativeTo="margin" w:alignment="right" w:leader="none"/>
    </w:r>
    <w:r w:rsidR="00526925" w:rsidRPr="00526925">
      <w:fldChar w:fldCharType="begin"/>
    </w:r>
    <w:r w:rsidR="00526925" w:rsidRPr="00526925">
      <w:instrText xml:space="preserve"> PAGE   \* MERGEFORMAT </w:instrText>
    </w:r>
    <w:r w:rsidR="00526925" w:rsidRPr="00526925">
      <w:fldChar w:fldCharType="separate"/>
    </w:r>
    <w:r w:rsidR="00E8327E">
      <w:rPr>
        <w:noProof/>
      </w:rPr>
      <w:t>2</w:t>
    </w:r>
    <w:r w:rsidR="00526925" w:rsidRPr="005269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D4" w:rsidRDefault="001334D4" w:rsidP="00AE5014">
      <w:pPr>
        <w:spacing w:after="0" w:line="240" w:lineRule="auto"/>
      </w:pPr>
      <w:r>
        <w:separator/>
      </w:r>
    </w:p>
  </w:footnote>
  <w:footnote w:type="continuationSeparator" w:id="0">
    <w:p w:rsidR="001334D4" w:rsidRDefault="001334D4" w:rsidP="00AE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AF7290358E4DA7AA11D479E999DC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6925" w:rsidRDefault="002920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Clarifying Occupancy Task in ARCHIBUS</w:t>
        </w:r>
      </w:p>
    </w:sdtContent>
  </w:sdt>
  <w:p w:rsidR="00AE5014" w:rsidRDefault="00AE5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6B48"/>
    <w:multiLevelType w:val="hybridMultilevel"/>
    <w:tmpl w:val="FFE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2ED"/>
    <w:multiLevelType w:val="hybridMultilevel"/>
    <w:tmpl w:val="7A5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A88"/>
    <w:multiLevelType w:val="hybridMultilevel"/>
    <w:tmpl w:val="1D96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A53"/>
    <w:multiLevelType w:val="hybridMultilevel"/>
    <w:tmpl w:val="9692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7CB4"/>
    <w:multiLevelType w:val="hybridMultilevel"/>
    <w:tmpl w:val="CE98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AF3"/>
    <w:multiLevelType w:val="hybridMultilevel"/>
    <w:tmpl w:val="68DC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71BEA"/>
    <w:multiLevelType w:val="hybridMultilevel"/>
    <w:tmpl w:val="A5FC35B0"/>
    <w:lvl w:ilvl="0" w:tplc="ABEE33F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83267"/>
    <w:multiLevelType w:val="hybridMultilevel"/>
    <w:tmpl w:val="95D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13D07"/>
    <w:multiLevelType w:val="hybridMultilevel"/>
    <w:tmpl w:val="EA1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553C6"/>
    <w:multiLevelType w:val="hybridMultilevel"/>
    <w:tmpl w:val="4656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4"/>
    <w:rsid w:val="00017250"/>
    <w:rsid w:val="000757CA"/>
    <w:rsid w:val="000E10F8"/>
    <w:rsid w:val="000F5262"/>
    <w:rsid w:val="001334D4"/>
    <w:rsid w:val="00136221"/>
    <w:rsid w:val="001953ED"/>
    <w:rsid w:val="001C46F2"/>
    <w:rsid w:val="001E7EC0"/>
    <w:rsid w:val="00292080"/>
    <w:rsid w:val="002922AB"/>
    <w:rsid w:val="003252BE"/>
    <w:rsid w:val="00355D90"/>
    <w:rsid w:val="003A0B00"/>
    <w:rsid w:val="00414882"/>
    <w:rsid w:val="00526925"/>
    <w:rsid w:val="005734C3"/>
    <w:rsid w:val="0060778F"/>
    <w:rsid w:val="00650258"/>
    <w:rsid w:val="00727A87"/>
    <w:rsid w:val="00766B72"/>
    <w:rsid w:val="007677C2"/>
    <w:rsid w:val="00793CE1"/>
    <w:rsid w:val="007C2E64"/>
    <w:rsid w:val="007F47E5"/>
    <w:rsid w:val="00821C43"/>
    <w:rsid w:val="00847FEF"/>
    <w:rsid w:val="00862F7D"/>
    <w:rsid w:val="00877BAC"/>
    <w:rsid w:val="008977C7"/>
    <w:rsid w:val="00946E68"/>
    <w:rsid w:val="009725CF"/>
    <w:rsid w:val="0098690D"/>
    <w:rsid w:val="009A5275"/>
    <w:rsid w:val="009D4060"/>
    <w:rsid w:val="00A21FE4"/>
    <w:rsid w:val="00A440F0"/>
    <w:rsid w:val="00A507B0"/>
    <w:rsid w:val="00A67EA0"/>
    <w:rsid w:val="00A744C2"/>
    <w:rsid w:val="00AA014C"/>
    <w:rsid w:val="00AC189C"/>
    <w:rsid w:val="00AE5014"/>
    <w:rsid w:val="00B6079E"/>
    <w:rsid w:val="00BD3F04"/>
    <w:rsid w:val="00CD3749"/>
    <w:rsid w:val="00D0375E"/>
    <w:rsid w:val="00D05130"/>
    <w:rsid w:val="00D13857"/>
    <w:rsid w:val="00D80230"/>
    <w:rsid w:val="00E8327E"/>
    <w:rsid w:val="00E915F4"/>
    <w:rsid w:val="00EA4264"/>
    <w:rsid w:val="00EC7B74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8E759-CBA2-4B9A-8FF0-A3EF99E9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14"/>
  </w:style>
  <w:style w:type="paragraph" w:styleId="Footer">
    <w:name w:val="footer"/>
    <w:basedOn w:val="Normal"/>
    <w:link w:val="FooterChar"/>
    <w:uiPriority w:val="99"/>
    <w:unhideWhenUsed/>
    <w:rsid w:val="00AE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14"/>
  </w:style>
  <w:style w:type="paragraph" w:styleId="BalloonText">
    <w:name w:val="Balloon Text"/>
    <w:basedOn w:val="Normal"/>
    <w:link w:val="BalloonTextChar"/>
    <w:uiPriority w:val="99"/>
    <w:semiHidden/>
    <w:unhideWhenUsed/>
    <w:rsid w:val="00AE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2692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2692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52692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F7290358E4DA7AA11D479E999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528-FDB3-49FA-AD97-2FBE758A1457}"/>
      </w:docPartPr>
      <w:docPartBody>
        <w:p w:rsidR="00A91F35" w:rsidRDefault="000E526B" w:rsidP="000E526B">
          <w:pPr>
            <w:pStyle w:val="BCAF7290358E4DA7AA11D479E999DC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B"/>
    <w:rsid w:val="0000483E"/>
    <w:rsid w:val="000B0DD7"/>
    <w:rsid w:val="000E526B"/>
    <w:rsid w:val="000F4534"/>
    <w:rsid w:val="00161B15"/>
    <w:rsid w:val="001B1D83"/>
    <w:rsid w:val="0035282E"/>
    <w:rsid w:val="00513C5B"/>
    <w:rsid w:val="006948ED"/>
    <w:rsid w:val="006C2766"/>
    <w:rsid w:val="00A91F35"/>
    <w:rsid w:val="00C302DE"/>
    <w:rsid w:val="00D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67A6F2FF84525B96D4A81E4EF809D">
    <w:name w:val="9E067A6F2FF84525B96D4A81E4EF809D"/>
    <w:rsid w:val="000E526B"/>
  </w:style>
  <w:style w:type="paragraph" w:customStyle="1" w:styleId="8DA0AD029D5E441F98C11541601B1D5F">
    <w:name w:val="8DA0AD029D5E441F98C11541601B1D5F"/>
    <w:rsid w:val="000E526B"/>
  </w:style>
  <w:style w:type="paragraph" w:customStyle="1" w:styleId="5FB20DB86ECF4ADEA57B5B9767682CBB">
    <w:name w:val="5FB20DB86ECF4ADEA57B5B9767682CBB"/>
    <w:rsid w:val="000E526B"/>
  </w:style>
  <w:style w:type="paragraph" w:customStyle="1" w:styleId="F563B3C435BF4D64B50624CB740881BC">
    <w:name w:val="F563B3C435BF4D64B50624CB740881BC"/>
    <w:rsid w:val="000E526B"/>
  </w:style>
  <w:style w:type="paragraph" w:customStyle="1" w:styleId="EA72B3BBFFF24A038DFAFF10F40D1188">
    <w:name w:val="EA72B3BBFFF24A038DFAFF10F40D1188"/>
    <w:rsid w:val="000E526B"/>
  </w:style>
  <w:style w:type="paragraph" w:customStyle="1" w:styleId="ED404F3E9F574486A131A61D1258E73D">
    <w:name w:val="ED404F3E9F574486A131A61D1258E73D"/>
    <w:rsid w:val="000E526B"/>
  </w:style>
  <w:style w:type="paragraph" w:customStyle="1" w:styleId="B1D2C961680B450A963C486BC5C76D55">
    <w:name w:val="B1D2C961680B450A963C486BC5C76D55"/>
    <w:rsid w:val="000E526B"/>
  </w:style>
  <w:style w:type="paragraph" w:customStyle="1" w:styleId="BCAF7290358E4DA7AA11D479E999DC4E">
    <w:name w:val="BCAF7290358E4DA7AA11D479E999DC4E"/>
    <w:rsid w:val="000E5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Clarifying Occupancy Task in ARCHIBUS</vt:lpstr>
    </vt:vector>
  </TitlesOfParts>
  <Company>University of Tennessee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Clarifying Occupancy Task in ARCHIBUS</dc:title>
  <dc:creator>Jonathan Ruth</dc:creator>
  <cp:lastModifiedBy>Ruth, Jonathan M</cp:lastModifiedBy>
  <cp:revision>27</cp:revision>
  <dcterms:created xsi:type="dcterms:W3CDTF">2013-08-26T13:00:00Z</dcterms:created>
  <dcterms:modified xsi:type="dcterms:W3CDTF">2014-09-11T18:13:00Z</dcterms:modified>
</cp:coreProperties>
</file>